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B299" w14:textId="77777777" w:rsidR="002A67F1" w:rsidRDefault="00691D4A">
      <w:pPr>
        <w:pStyle w:val="BodyText"/>
        <w:ind w:left="3540"/>
        <w:rPr>
          <w:rFonts w:ascii="Times New Roman"/>
          <w:sz w:val="20"/>
        </w:rPr>
      </w:pPr>
      <w:r>
        <w:rPr>
          <w:rFonts w:ascii="Times New Roman"/>
          <w:noProof/>
          <w:sz w:val="20"/>
          <w:lang w:val="en-GB" w:eastAsia="en-GB" w:bidi="ar-SA"/>
        </w:rPr>
        <w:drawing>
          <wp:inline distT="0" distB="0" distL="0" distR="0" wp14:anchorId="083F4D4A" wp14:editId="7F84D14B">
            <wp:extent cx="929770" cy="7240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29770" cy="724090"/>
                    </a:xfrm>
                    <a:prstGeom prst="rect">
                      <a:avLst/>
                    </a:prstGeom>
                  </pic:spPr>
                </pic:pic>
              </a:graphicData>
            </a:graphic>
          </wp:inline>
        </w:drawing>
      </w:r>
    </w:p>
    <w:p w14:paraId="7BFD3BFC" w14:textId="5F84F769" w:rsidR="002A67F1" w:rsidRPr="00BD2CC7" w:rsidRDefault="002A67F1">
      <w:pPr>
        <w:pStyle w:val="BodyText"/>
        <w:rPr>
          <w:rFonts w:ascii="Times New Roman"/>
          <w:b/>
          <w:bCs/>
          <w:sz w:val="20"/>
        </w:rPr>
      </w:pPr>
    </w:p>
    <w:p w14:paraId="7B8C1099" w14:textId="4765BBE9" w:rsidR="00C13DBA" w:rsidRPr="00BD2CC7" w:rsidRDefault="003736D6" w:rsidP="000912EE">
      <w:pPr>
        <w:rPr>
          <w:rFonts w:ascii="Avenir Next LT Pro" w:hAnsi="Avenir Next LT Pro"/>
          <w:b/>
          <w:bCs/>
          <w:lang w:bidi="ar-SA"/>
        </w:rPr>
      </w:pPr>
      <w:r w:rsidRPr="00BD2CC7">
        <w:rPr>
          <w:rFonts w:ascii="Avenir Next LT Pro" w:hAnsi="Avenir Next LT Pro"/>
          <w:b/>
          <w:bCs/>
          <w:lang w:bidi="ar-SA"/>
        </w:rPr>
        <w:t xml:space="preserve">Sustainability </w:t>
      </w:r>
    </w:p>
    <w:p w14:paraId="478CA6C0" w14:textId="77777777" w:rsidR="003736D6" w:rsidRPr="00BD2CC7" w:rsidRDefault="003736D6" w:rsidP="003736D6">
      <w:pPr>
        <w:jc w:val="both"/>
        <w:rPr>
          <w:rFonts w:ascii="Avenir Next LT Pro" w:hAnsi="Avenir Next LT Pro"/>
          <w:b/>
          <w:bCs/>
          <w:sz w:val="8"/>
          <w:szCs w:val="8"/>
          <w:lang w:bidi="ar-SA"/>
        </w:rPr>
      </w:pPr>
    </w:p>
    <w:p w14:paraId="297BDC15" w14:textId="53A8B0A0" w:rsidR="003736D6" w:rsidRPr="003736D6" w:rsidRDefault="003736D6" w:rsidP="003736D6">
      <w:pPr>
        <w:jc w:val="both"/>
        <w:rPr>
          <w:rFonts w:ascii="Avenir Next LT Pro" w:hAnsi="Avenir Next LT Pro"/>
          <w:lang w:bidi="ar-SA"/>
        </w:rPr>
      </w:pPr>
      <w:r w:rsidRPr="003736D6">
        <w:rPr>
          <w:rFonts w:ascii="Avenir Next LT Pro" w:hAnsi="Avenir Next LT Pro"/>
          <w:lang w:bidi="ar-SA"/>
        </w:rPr>
        <w:t>Our values underpin this strategic approach to sustainability and reflect our desire to preserve the future for all our stakeholders. Corporate governance and ethical behavior form the baseline of all we do. Our corporate responsibility practice encompasses employ</w:t>
      </w:r>
      <w:r w:rsidR="00591686">
        <w:rPr>
          <w:rFonts w:ascii="Avenir Next LT Pro" w:hAnsi="Avenir Next LT Pro"/>
          <w:lang w:bidi="ar-SA"/>
        </w:rPr>
        <w:t>ee</w:t>
      </w:r>
      <w:r w:rsidRPr="003736D6">
        <w:rPr>
          <w:rFonts w:ascii="Avenir Next LT Pro" w:hAnsi="Avenir Next LT Pro"/>
          <w:lang w:bidi="ar-SA"/>
        </w:rPr>
        <w:t xml:space="preserve"> </w:t>
      </w:r>
      <w:r w:rsidR="00D83AA3" w:rsidRPr="003736D6">
        <w:rPr>
          <w:rFonts w:ascii="Avenir Next LT Pro" w:hAnsi="Avenir Next LT Pro"/>
          <w:lang w:bidi="ar-SA"/>
        </w:rPr>
        <w:t>s</w:t>
      </w:r>
      <w:r w:rsidR="00D83AA3">
        <w:rPr>
          <w:rFonts w:ascii="Avenir Next LT Pro" w:hAnsi="Avenir Next LT Pro"/>
          <w:lang w:bidi="ar-SA"/>
        </w:rPr>
        <w:t>atisfaction</w:t>
      </w:r>
      <w:r w:rsidR="00D83AA3" w:rsidRPr="003736D6">
        <w:rPr>
          <w:rFonts w:ascii="Avenir Next LT Pro" w:hAnsi="Avenir Next LT Pro"/>
          <w:lang w:bidi="ar-SA"/>
        </w:rPr>
        <w:t>,</w:t>
      </w:r>
      <w:r w:rsidRPr="003736D6">
        <w:rPr>
          <w:rFonts w:ascii="Avenir Next LT Pro" w:hAnsi="Avenir Next LT Pro"/>
          <w:lang w:bidi="ar-SA"/>
        </w:rPr>
        <w:t xml:space="preserve"> customer satisfaction and relations</w:t>
      </w:r>
      <w:r w:rsidR="00D83AA3">
        <w:rPr>
          <w:rFonts w:ascii="Avenir Next LT Pro" w:hAnsi="Avenir Next LT Pro"/>
          <w:lang w:bidi="ar-SA"/>
        </w:rPr>
        <w:t xml:space="preserve"> </w:t>
      </w:r>
      <w:r w:rsidRPr="003736D6">
        <w:rPr>
          <w:rFonts w:ascii="Avenir Next LT Pro" w:hAnsi="Avenir Next LT Pro"/>
          <w:lang w:bidi="ar-SA"/>
        </w:rPr>
        <w:t>and environmental sustainability.</w:t>
      </w:r>
    </w:p>
    <w:p w14:paraId="0FB6CE8D" w14:textId="77777777" w:rsidR="003736D6" w:rsidRPr="003736D6" w:rsidRDefault="003736D6" w:rsidP="003736D6">
      <w:pPr>
        <w:rPr>
          <w:rFonts w:ascii="Avenir Next LT Pro" w:hAnsi="Avenir Next LT Pro"/>
          <w:lang w:bidi="ar-SA"/>
        </w:rPr>
      </w:pPr>
    </w:p>
    <w:p w14:paraId="21888F67" w14:textId="316A7355" w:rsidR="003736D6" w:rsidRDefault="003736D6" w:rsidP="003736D6">
      <w:pPr>
        <w:jc w:val="both"/>
        <w:rPr>
          <w:rFonts w:ascii="Avenir Next LT Pro" w:hAnsi="Avenir Next LT Pro"/>
          <w:lang w:bidi="ar-SA"/>
        </w:rPr>
      </w:pPr>
      <w:r w:rsidRPr="003736D6">
        <w:rPr>
          <w:rFonts w:ascii="Avenir Next LT Pro" w:hAnsi="Avenir Next LT Pro"/>
          <w:lang w:bidi="ar-SA"/>
        </w:rPr>
        <w:t xml:space="preserve">We understand the basic challenges faced by various communities where we have an </w:t>
      </w:r>
      <w:r w:rsidR="004F0DF0">
        <w:rPr>
          <w:rFonts w:ascii="Avenir Next LT Pro" w:hAnsi="Avenir Next LT Pro"/>
          <w:lang w:bidi="ar-SA"/>
        </w:rPr>
        <w:t>footprint</w:t>
      </w:r>
      <w:r w:rsidR="00591686" w:rsidRPr="003736D6">
        <w:rPr>
          <w:rFonts w:ascii="Avenir Next LT Pro" w:hAnsi="Avenir Next LT Pro"/>
          <w:lang w:bidi="ar-SA"/>
        </w:rPr>
        <w:t xml:space="preserve"> </w:t>
      </w:r>
      <w:r w:rsidRPr="003736D6">
        <w:rPr>
          <w:rFonts w:ascii="Avenir Next LT Pro" w:hAnsi="Avenir Next LT Pro"/>
          <w:lang w:bidi="ar-SA"/>
        </w:rPr>
        <w:t xml:space="preserve">and we are positioned to contribute our quota </w:t>
      </w:r>
      <w:r w:rsidR="00591686">
        <w:rPr>
          <w:rFonts w:ascii="Avenir Next LT Pro" w:hAnsi="Avenir Next LT Pro"/>
          <w:lang w:bidi="ar-SA"/>
        </w:rPr>
        <w:t>to</w:t>
      </w:r>
      <w:r w:rsidR="00591686" w:rsidRPr="003736D6">
        <w:rPr>
          <w:rFonts w:ascii="Avenir Next LT Pro" w:hAnsi="Avenir Next LT Pro"/>
          <w:lang w:bidi="ar-SA"/>
        </w:rPr>
        <w:t xml:space="preserve"> </w:t>
      </w:r>
      <w:r w:rsidRPr="003736D6">
        <w:rPr>
          <w:rFonts w:ascii="Avenir Next LT Pro" w:hAnsi="Avenir Next LT Pro"/>
          <w:lang w:bidi="ar-SA"/>
        </w:rPr>
        <w:t>adding value to the</w:t>
      </w:r>
      <w:r w:rsidR="00836DC6">
        <w:rPr>
          <w:rFonts w:ascii="Avenir Next LT Pro" w:hAnsi="Avenir Next LT Pro"/>
          <w:lang w:bidi="ar-SA"/>
        </w:rPr>
        <w:t>se</w:t>
      </w:r>
      <w:r w:rsidRPr="003736D6">
        <w:rPr>
          <w:rFonts w:ascii="Avenir Next LT Pro" w:hAnsi="Avenir Next LT Pro"/>
          <w:lang w:bidi="ar-SA"/>
        </w:rPr>
        <w:t xml:space="preserve"> communities, enhancing their lives and leaving them better equipped to succeed</w:t>
      </w:r>
      <w:r w:rsidR="00867AEF">
        <w:rPr>
          <w:rFonts w:ascii="Avenir Next LT Pro" w:hAnsi="Avenir Next LT Pro"/>
          <w:lang w:bidi="ar-SA"/>
        </w:rPr>
        <w:t>.</w:t>
      </w:r>
      <w:r w:rsidRPr="003736D6">
        <w:rPr>
          <w:rFonts w:ascii="Avenir Next LT Pro" w:hAnsi="Avenir Next LT Pro"/>
          <w:lang w:bidi="ar-SA"/>
        </w:rPr>
        <w:t xml:space="preserve"> </w:t>
      </w:r>
    </w:p>
    <w:p w14:paraId="66EBB13E" w14:textId="099C16CB" w:rsidR="003736D6" w:rsidRDefault="003736D6" w:rsidP="003736D6">
      <w:pPr>
        <w:jc w:val="both"/>
        <w:rPr>
          <w:rFonts w:ascii="Avenir Next LT Pro" w:hAnsi="Avenir Next LT Pro"/>
          <w:lang w:bidi="ar-SA"/>
        </w:rPr>
      </w:pPr>
    </w:p>
    <w:p w14:paraId="1F0FE23B" w14:textId="777035EE" w:rsidR="003736D6" w:rsidRPr="00BD2CC7" w:rsidRDefault="003736D6" w:rsidP="009C3291">
      <w:pPr>
        <w:jc w:val="both"/>
        <w:rPr>
          <w:rFonts w:ascii="Avenir Next LT Pro" w:hAnsi="Avenir Next LT Pro"/>
          <w:b/>
          <w:bCs/>
          <w:lang w:bidi="ar-SA"/>
        </w:rPr>
      </w:pPr>
      <w:r w:rsidRPr="00BD2CC7">
        <w:rPr>
          <w:rFonts w:ascii="Avenir Next LT Pro" w:hAnsi="Avenir Next LT Pro"/>
          <w:b/>
          <w:bCs/>
          <w:lang w:bidi="ar-SA"/>
        </w:rPr>
        <w:t>Nigerian Sustainable Banking Principles (NSBPs)</w:t>
      </w:r>
    </w:p>
    <w:p w14:paraId="5C0B1039" w14:textId="5AD08947" w:rsidR="00BD2CC7" w:rsidRPr="00BD2CC7" w:rsidRDefault="003736D6" w:rsidP="00BD2CC7">
      <w:pPr>
        <w:widowControl/>
        <w:autoSpaceDE/>
        <w:autoSpaceDN/>
        <w:jc w:val="both"/>
        <w:rPr>
          <w:rFonts w:ascii="Avenir Next LT Pro" w:hAnsi="Avenir Next LT Pro"/>
          <w:lang w:bidi="ar-SA"/>
        </w:rPr>
      </w:pPr>
      <w:r w:rsidRPr="00977F4D">
        <w:rPr>
          <w:rFonts w:ascii="Avenir Next LT Pro" w:hAnsi="Avenir Next LT Pro"/>
          <w:lang w:bidi="ar-SA"/>
        </w:rPr>
        <w:t>FSDH has adopted and implemented the Nigerian Sustainable Banking Principles</w:t>
      </w:r>
      <w:r w:rsidR="00BD2CC7">
        <w:rPr>
          <w:rFonts w:ascii="Avenir Next LT Pro" w:hAnsi="Avenir Next LT Pro"/>
          <w:lang w:bidi="ar-SA"/>
        </w:rPr>
        <w:t xml:space="preserve"> </w:t>
      </w:r>
      <w:r w:rsidR="00BD2CC7" w:rsidRPr="00C13DBA">
        <w:rPr>
          <w:rFonts w:ascii="Avenir Next LT Pro" w:hAnsi="Avenir Next LT Pro"/>
          <w:lang w:bidi="ar-SA"/>
        </w:rPr>
        <w:t xml:space="preserve">(NSBPs) </w:t>
      </w:r>
      <w:r w:rsidR="00836DC6">
        <w:rPr>
          <w:rFonts w:ascii="Avenir Next LT Pro" w:hAnsi="Avenir Next LT Pro"/>
          <w:lang w:bidi="ar-SA"/>
        </w:rPr>
        <w:t xml:space="preserve">as </w:t>
      </w:r>
      <w:r w:rsidR="00BD2CC7" w:rsidRPr="00C13DBA">
        <w:rPr>
          <w:rFonts w:ascii="Avenir Next LT Pro" w:hAnsi="Avenir Next LT Pro"/>
          <w:lang w:bidi="ar-SA"/>
        </w:rPr>
        <w:t xml:space="preserve">developed and adopted by the Bankers’ Committee in 2012. The NSBPs encourage banks to promote economic growth and business opportunities, and enhance innovation and competitiveness, whilst protecting communities and the environment in the normal course of </w:t>
      </w:r>
      <w:r w:rsidR="00836DC6">
        <w:rPr>
          <w:rFonts w:ascii="Avenir Next LT Pro" w:hAnsi="Avenir Next LT Pro"/>
          <w:lang w:bidi="ar-SA"/>
        </w:rPr>
        <w:t xml:space="preserve">carrying out their </w:t>
      </w:r>
      <w:r w:rsidR="00BD2CC7" w:rsidRPr="00C13DBA">
        <w:rPr>
          <w:rFonts w:ascii="Avenir Next LT Pro" w:hAnsi="Avenir Next LT Pro"/>
          <w:lang w:bidi="ar-SA"/>
        </w:rPr>
        <w:t>dut</w:t>
      </w:r>
      <w:r w:rsidR="00836DC6">
        <w:rPr>
          <w:rFonts w:ascii="Avenir Next LT Pro" w:hAnsi="Avenir Next LT Pro"/>
          <w:lang w:bidi="ar-SA"/>
        </w:rPr>
        <w:t>ies</w:t>
      </w:r>
      <w:r w:rsidR="00BD2CC7" w:rsidRPr="00C13DBA">
        <w:rPr>
          <w:rFonts w:ascii="Avenir Next LT Pro" w:hAnsi="Avenir Next LT Pro"/>
          <w:lang w:bidi="ar-SA"/>
        </w:rPr>
        <w:t>.</w:t>
      </w:r>
    </w:p>
    <w:p w14:paraId="2F7A379F" w14:textId="77777777" w:rsidR="00BD2CC7" w:rsidRPr="00BD2CC7" w:rsidRDefault="00BD2CC7" w:rsidP="00BD2CC7">
      <w:pPr>
        <w:widowControl/>
        <w:autoSpaceDE/>
        <w:autoSpaceDN/>
        <w:rPr>
          <w:rFonts w:eastAsia="Times New Roman"/>
          <w:color w:val="000000"/>
          <w:sz w:val="24"/>
          <w:szCs w:val="24"/>
          <w:lang w:bidi="ar-SA"/>
        </w:rPr>
      </w:pPr>
    </w:p>
    <w:p w14:paraId="070F2291" w14:textId="5F7803BA" w:rsidR="00BD2CC7" w:rsidRDefault="00BD2CC7" w:rsidP="00BD2CC7">
      <w:pPr>
        <w:jc w:val="both"/>
        <w:rPr>
          <w:rFonts w:ascii="Avenir Next LT Pro" w:hAnsi="Avenir Next LT Pro"/>
          <w:lang w:bidi="ar-SA"/>
        </w:rPr>
      </w:pPr>
      <w:r w:rsidRPr="009C3291">
        <w:rPr>
          <w:rFonts w:ascii="Avenir Next LT Pro" w:hAnsi="Avenir Next LT Pro"/>
          <w:lang w:bidi="ar-SA"/>
        </w:rPr>
        <w:t>Our business activities and operations are designed to ensure that we lend responsibly, promote financial inclusion, encourage diversity, adhere to health and safety standards, and reduce (or totally avoid where possible) negative impact on the environment, while continuing to grow a profitable and sustainable busines</w:t>
      </w:r>
      <w:r>
        <w:rPr>
          <w:rFonts w:ascii="Avenir Next LT Pro" w:hAnsi="Avenir Next LT Pro"/>
          <w:lang w:bidi="ar-SA"/>
        </w:rPr>
        <w:t>s.</w:t>
      </w:r>
    </w:p>
    <w:p w14:paraId="1A33E445" w14:textId="53C8DB8B" w:rsidR="00BD2CC7" w:rsidRDefault="00BD2CC7" w:rsidP="00BD2CC7">
      <w:pPr>
        <w:jc w:val="both"/>
        <w:rPr>
          <w:rFonts w:ascii="Avenir Next LT Pro" w:hAnsi="Avenir Next LT Pro"/>
          <w:lang w:bidi="ar-SA"/>
        </w:rPr>
      </w:pPr>
    </w:p>
    <w:p w14:paraId="5B9B5157" w14:textId="52084957" w:rsidR="00BD2CC7" w:rsidRDefault="00BD2CC7" w:rsidP="00BD2CC7">
      <w:pPr>
        <w:jc w:val="both"/>
        <w:rPr>
          <w:rFonts w:ascii="Avenir Next LT Pro" w:hAnsi="Avenir Next LT Pro"/>
          <w:lang w:bidi="ar-SA"/>
        </w:rPr>
      </w:pPr>
      <w:r w:rsidRPr="00BD2CC7">
        <w:rPr>
          <w:rFonts w:ascii="Avenir Next LT Pro" w:hAnsi="Avenir Next LT Pro"/>
          <w:b/>
          <w:bCs/>
          <w:lang w:bidi="ar-SA"/>
        </w:rPr>
        <w:t>Approach to Sustainable Banking</w:t>
      </w:r>
    </w:p>
    <w:p w14:paraId="4CC68128" w14:textId="77777777" w:rsidR="00FB2BDC" w:rsidRPr="00C13DBA" w:rsidRDefault="00FB2BDC" w:rsidP="00C13DBA">
      <w:pPr>
        <w:widowControl/>
        <w:autoSpaceDE/>
        <w:autoSpaceDN/>
        <w:jc w:val="both"/>
        <w:rPr>
          <w:rFonts w:ascii="Avenir Next LT Pro" w:hAnsi="Avenir Next LT Pro"/>
          <w:lang w:bidi="ar-SA"/>
        </w:rPr>
      </w:pPr>
      <w:r w:rsidRPr="00C13DBA">
        <w:rPr>
          <w:rFonts w:ascii="Avenir Next LT Pro" w:hAnsi="Avenir Next LT Pro"/>
          <w:lang w:bidi="ar-SA"/>
        </w:rPr>
        <w:t>Our business decisions take into cognizance, factors that could negatively impact the environment, society and hinder long-term growth prospects.</w:t>
      </w:r>
    </w:p>
    <w:p w14:paraId="7655B032" w14:textId="77777777" w:rsidR="00FB2BDC" w:rsidRPr="00C13DBA" w:rsidRDefault="00FB2BDC" w:rsidP="00C13DBA">
      <w:pPr>
        <w:widowControl/>
        <w:autoSpaceDE/>
        <w:autoSpaceDN/>
        <w:jc w:val="both"/>
        <w:rPr>
          <w:rFonts w:ascii="Avenir Next LT Pro" w:hAnsi="Avenir Next LT Pro"/>
          <w:lang w:bidi="ar-SA"/>
        </w:rPr>
      </w:pPr>
    </w:p>
    <w:p w14:paraId="5055781B" w14:textId="3DC20CE9" w:rsidR="00FB2BDC" w:rsidRPr="00C13DBA" w:rsidRDefault="00FB2BDC" w:rsidP="00C13DBA">
      <w:pPr>
        <w:widowControl/>
        <w:autoSpaceDE/>
        <w:autoSpaceDN/>
        <w:jc w:val="both"/>
        <w:rPr>
          <w:rFonts w:ascii="Avenir Next LT Pro" w:hAnsi="Avenir Next LT Pro"/>
          <w:lang w:bidi="ar-SA"/>
        </w:rPr>
      </w:pPr>
      <w:r w:rsidRPr="00C13DBA">
        <w:rPr>
          <w:rFonts w:ascii="Avenir Next LT Pro" w:hAnsi="Avenir Next LT Pro"/>
          <w:lang w:bidi="ar-SA"/>
        </w:rPr>
        <w:t>Social and environmental due diligence remains a crucial part of our credit screening and ha</w:t>
      </w:r>
      <w:r w:rsidR="00123CB8">
        <w:rPr>
          <w:rFonts w:ascii="Avenir Next LT Pro" w:hAnsi="Avenir Next LT Pro"/>
          <w:lang w:bidi="ar-SA"/>
        </w:rPr>
        <w:t>ve</w:t>
      </w:r>
      <w:r w:rsidRPr="00C13DBA">
        <w:rPr>
          <w:rFonts w:ascii="Avenir Next LT Pro" w:hAnsi="Avenir Next LT Pro"/>
          <w:lang w:bidi="ar-SA"/>
        </w:rPr>
        <w:t xml:space="preserve"> been embedded in our risk management framework and transaction cycle.</w:t>
      </w:r>
    </w:p>
    <w:p w14:paraId="79ED8D14" w14:textId="77777777" w:rsidR="00FB2BDC" w:rsidRPr="00BD2CC7" w:rsidRDefault="00FB2BDC" w:rsidP="00FB2BDC">
      <w:pPr>
        <w:widowControl/>
        <w:autoSpaceDE/>
        <w:autoSpaceDN/>
        <w:rPr>
          <w:rFonts w:eastAsia="Times New Roman"/>
          <w:color w:val="000000"/>
          <w:sz w:val="24"/>
          <w:szCs w:val="24"/>
          <w:lang w:bidi="ar-SA"/>
        </w:rPr>
      </w:pPr>
    </w:p>
    <w:p w14:paraId="4675C677" w14:textId="20841522" w:rsidR="003736D6" w:rsidRPr="00FB2BDC" w:rsidRDefault="00FB2BDC" w:rsidP="00FB2BDC">
      <w:pPr>
        <w:widowControl/>
        <w:autoSpaceDE/>
        <w:autoSpaceDN/>
        <w:rPr>
          <w:rFonts w:ascii="Avenir Next LT Pro" w:hAnsi="Avenir Next LT Pro"/>
          <w:b/>
          <w:bCs/>
          <w:lang w:bidi="ar-SA"/>
        </w:rPr>
      </w:pPr>
      <w:r w:rsidRPr="00FB2BDC">
        <w:rPr>
          <w:rFonts w:ascii="Avenir Next LT Pro" w:hAnsi="Avenir Next LT Pro"/>
          <w:b/>
          <w:bCs/>
          <w:lang w:bidi="ar-SA"/>
        </w:rPr>
        <w:t>C</w:t>
      </w:r>
      <w:r w:rsidR="003736D6" w:rsidRPr="00FB2BDC">
        <w:rPr>
          <w:rFonts w:ascii="Avenir Next LT Pro" w:hAnsi="Avenir Next LT Pro"/>
          <w:b/>
          <w:bCs/>
          <w:lang w:bidi="ar-SA"/>
        </w:rPr>
        <w:t>ommunity investment</w:t>
      </w:r>
    </w:p>
    <w:p w14:paraId="2D57E22A" w14:textId="77777777" w:rsidR="00C13DBA" w:rsidRPr="00C13DBA" w:rsidRDefault="00C13DBA" w:rsidP="00C13DBA">
      <w:pPr>
        <w:rPr>
          <w:rFonts w:eastAsia="Times New Roman"/>
          <w:color w:val="000000"/>
          <w:sz w:val="8"/>
          <w:szCs w:val="8"/>
        </w:rPr>
      </w:pPr>
    </w:p>
    <w:p w14:paraId="5DA62A12" w14:textId="0D2F5BD0" w:rsidR="00C13DBA" w:rsidRPr="00C13DBA" w:rsidRDefault="00C13DBA" w:rsidP="00C13DBA">
      <w:pPr>
        <w:widowControl/>
        <w:autoSpaceDE/>
        <w:autoSpaceDN/>
        <w:jc w:val="both"/>
        <w:rPr>
          <w:rFonts w:ascii="Avenir Next LT Pro" w:hAnsi="Avenir Next LT Pro"/>
          <w:lang w:bidi="ar-SA"/>
        </w:rPr>
      </w:pPr>
      <w:r w:rsidRPr="00C13DBA">
        <w:rPr>
          <w:rFonts w:ascii="Avenir Next LT Pro" w:hAnsi="Avenir Next LT Pro"/>
          <w:lang w:bidi="ar-SA"/>
        </w:rPr>
        <w:t>We understand that we have a role to play in the social and economic wellbeing of the communit</w:t>
      </w:r>
      <w:r w:rsidR="00212A0D">
        <w:rPr>
          <w:rFonts w:ascii="Avenir Next LT Pro" w:hAnsi="Avenir Next LT Pro"/>
          <w:lang w:bidi="ar-SA"/>
        </w:rPr>
        <w:t>ies</w:t>
      </w:r>
      <w:r w:rsidRPr="00C13DBA">
        <w:rPr>
          <w:rFonts w:ascii="Avenir Next LT Pro" w:hAnsi="Avenir Next LT Pro"/>
          <w:lang w:bidi="ar-SA"/>
        </w:rPr>
        <w:t xml:space="preserve"> where we operate. Our corporate social responsibility strategy aims to build stronger and more inclusive communities.</w:t>
      </w:r>
    </w:p>
    <w:p w14:paraId="4AA8D26D" w14:textId="77777777" w:rsidR="00C13DBA" w:rsidRPr="00C13DBA" w:rsidRDefault="00C13DBA" w:rsidP="00C13DBA">
      <w:pPr>
        <w:rPr>
          <w:rFonts w:eastAsia="Times New Roman"/>
          <w:color w:val="000000"/>
          <w:sz w:val="24"/>
          <w:szCs w:val="24"/>
        </w:rPr>
      </w:pPr>
    </w:p>
    <w:p w14:paraId="1FB25DC1" w14:textId="77777777" w:rsidR="00C13DBA" w:rsidRPr="00C13DBA" w:rsidRDefault="00C13DBA" w:rsidP="00C13DBA">
      <w:pPr>
        <w:widowControl/>
        <w:autoSpaceDE/>
        <w:autoSpaceDN/>
        <w:jc w:val="both"/>
        <w:rPr>
          <w:rFonts w:ascii="Avenir Next LT Pro" w:hAnsi="Avenir Next LT Pro"/>
          <w:lang w:bidi="ar-SA"/>
        </w:rPr>
      </w:pPr>
      <w:r w:rsidRPr="00C13DBA">
        <w:rPr>
          <w:rFonts w:ascii="Avenir Next LT Pro" w:hAnsi="Avenir Next LT Pro"/>
          <w:lang w:bidi="ar-SA"/>
        </w:rPr>
        <w:t>Our community improvement programs and initiatives target the following areas:</w:t>
      </w:r>
    </w:p>
    <w:p w14:paraId="18C38810" w14:textId="77777777" w:rsidR="00C13DBA" w:rsidRPr="00C13DBA" w:rsidRDefault="00C13DBA" w:rsidP="00C13DBA">
      <w:pPr>
        <w:rPr>
          <w:rFonts w:ascii="Avenir Next LT Pro" w:hAnsi="Avenir Next LT Pro"/>
          <w:lang w:bidi="ar-SA"/>
        </w:rPr>
      </w:pPr>
    </w:p>
    <w:p w14:paraId="20478436" w14:textId="3A430A74" w:rsidR="00C13DBA" w:rsidRPr="00C13DBA" w:rsidRDefault="00C13DBA" w:rsidP="00C13DBA">
      <w:pPr>
        <w:pStyle w:val="ListParagraph"/>
        <w:numPr>
          <w:ilvl w:val="0"/>
          <w:numId w:val="2"/>
        </w:numPr>
        <w:rPr>
          <w:rFonts w:ascii="Avenir Next LT Pro" w:hAnsi="Avenir Next LT Pro"/>
          <w:lang w:bidi="ar-SA"/>
        </w:rPr>
      </w:pPr>
      <w:r w:rsidRPr="00C13DBA">
        <w:rPr>
          <w:rFonts w:ascii="Avenir Next LT Pro" w:hAnsi="Avenir Next LT Pro"/>
          <w:lang w:bidi="ar-SA"/>
        </w:rPr>
        <w:t>Financial literacy</w:t>
      </w:r>
    </w:p>
    <w:p w14:paraId="72A7E082" w14:textId="36D2232B" w:rsidR="00C13DBA" w:rsidRPr="00C13DBA" w:rsidRDefault="00C13DBA" w:rsidP="00C13DBA">
      <w:pPr>
        <w:pStyle w:val="ListParagraph"/>
        <w:numPr>
          <w:ilvl w:val="0"/>
          <w:numId w:val="2"/>
        </w:numPr>
        <w:rPr>
          <w:rFonts w:ascii="Avenir Next LT Pro" w:hAnsi="Avenir Next LT Pro"/>
          <w:lang w:bidi="ar-SA"/>
        </w:rPr>
      </w:pPr>
      <w:r w:rsidRPr="00C13DBA">
        <w:rPr>
          <w:rFonts w:ascii="Avenir Next LT Pro" w:hAnsi="Avenir Next LT Pro"/>
          <w:lang w:bidi="ar-SA"/>
        </w:rPr>
        <w:t>Leadership and capacity</w:t>
      </w:r>
    </w:p>
    <w:p w14:paraId="2D5CD3B6" w14:textId="170C3D97" w:rsidR="00C13DBA" w:rsidRPr="00C13DBA" w:rsidRDefault="00C13DBA" w:rsidP="00C13DBA">
      <w:pPr>
        <w:pStyle w:val="ListParagraph"/>
        <w:numPr>
          <w:ilvl w:val="0"/>
          <w:numId w:val="2"/>
        </w:numPr>
        <w:rPr>
          <w:rFonts w:ascii="Avenir Next LT Pro" w:hAnsi="Avenir Next LT Pro"/>
          <w:lang w:bidi="ar-SA"/>
        </w:rPr>
      </w:pPr>
      <w:r w:rsidRPr="00C13DBA">
        <w:rPr>
          <w:rFonts w:ascii="Avenir Next LT Pro" w:hAnsi="Avenir Next LT Pro"/>
          <w:lang w:bidi="ar-SA"/>
        </w:rPr>
        <w:t>Community poverty relief</w:t>
      </w:r>
    </w:p>
    <w:p w14:paraId="007A7182" w14:textId="5AD4DFDB" w:rsidR="00C13DBA" w:rsidRPr="00C13DBA" w:rsidRDefault="00C13DBA" w:rsidP="00C13DBA">
      <w:pPr>
        <w:rPr>
          <w:rFonts w:ascii="Avenir Next LT Pro" w:hAnsi="Avenir Next LT Pro"/>
          <w:lang w:bidi="ar-SA"/>
        </w:rPr>
      </w:pPr>
      <w:r w:rsidRPr="00C13DBA">
        <w:rPr>
          <w:rFonts w:ascii="Avenir Next LT Pro" w:hAnsi="Avenir Next LT Pro"/>
          <w:lang w:bidi="ar-SA"/>
        </w:rPr>
        <w:t xml:space="preserve"> </w:t>
      </w:r>
    </w:p>
    <w:p w14:paraId="7D3DEA4F" w14:textId="3AD0F56F" w:rsidR="003736D6" w:rsidRDefault="00C13DBA" w:rsidP="00C13DBA">
      <w:pPr>
        <w:jc w:val="both"/>
        <w:rPr>
          <w:rFonts w:ascii="Avenir Next LT Pro" w:hAnsi="Avenir Next LT Pro"/>
          <w:lang w:bidi="ar-SA"/>
        </w:rPr>
      </w:pPr>
      <w:r w:rsidRPr="00C13DBA">
        <w:rPr>
          <w:rFonts w:ascii="Avenir Next LT Pro" w:hAnsi="Avenir Next LT Pro"/>
          <w:lang w:bidi="ar-SA"/>
        </w:rPr>
        <w:t xml:space="preserve">By sharing our responsibility efforts, we hope to create transparency between </w:t>
      </w:r>
      <w:r>
        <w:rPr>
          <w:rFonts w:ascii="Avenir Next LT Pro" w:hAnsi="Avenir Next LT Pro"/>
          <w:lang w:bidi="ar-SA"/>
        </w:rPr>
        <w:t xml:space="preserve">FSDH </w:t>
      </w:r>
      <w:r w:rsidRPr="00C13DBA">
        <w:rPr>
          <w:rFonts w:ascii="Avenir Next LT Pro" w:hAnsi="Avenir Next LT Pro"/>
          <w:lang w:bidi="ar-SA"/>
        </w:rPr>
        <w:t xml:space="preserve">Merchant Bank and </w:t>
      </w:r>
      <w:r>
        <w:rPr>
          <w:rFonts w:ascii="Avenir Next LT Pro" w:hAnsi="Avenir Next LT Pro"/>
          <w:lang w:bidi="ar-SA"/>
        </w:rPr>
        <w:t>our stakeholders.</w:t>
      </w:r>
    </w:p>
    <w:sectPr w:rsidR="003736D6" w:rsidSect="007F4781">
      <w:headerReference w:type="even" r:id="rId9"/>
      <w:headerReference w:type="default" r:id="rId10"/>
      <w:footerReference w:type="even" r:id="rId11"/>
      <w:footerReference w:type="default" r:id="rId12"/>
      <w:headerReference w:type="first" r:id="rId13"/>
      <w:footerReference w:type="first" r:id="rId14"/>
      <w:pgSz w:w="11910" w:h="16840"/>
      <w:pgMar w:top="864"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5F73" w14:textId="77777777" w:rsidR="009B5AF3" w:rsidRDefault="009B5AF3" w:rsidP="00D6033F">
      <w:r>
        <w:separator/>
      </w:r>
    </w:p>
  </w:endnote>
  <w:endnote w:type="continuationSeparator" w:id="0">
    <w:p w14:paraId="1DED96E3" w14:textId="77777777" w:rsidR="009B5AF3" w:rsidRDefault="009B5AF3" w:rsidP="00D6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00AC" w14:textId="77777777" w:rsidR="000865D5" w:rsidRDefault="0008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DBF7" w14:textId="77777777" w:rsidR="000865D5" w:rsidRDefault="00086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2C0E" w14:textId="77777777" w:rsidR="000865D5" w:rsidRDefault="00086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0F93" w14:textId="77777777" w:rsidR="009B5AF3" w:rsidRDefault="009B5AF3" w:rsidP="00D6033F">
      <w:r>
        <w:separator/>
      </w:r>
    </w:p>
  </w:footnote>
  <w:footnote w:type="continuationSeparator" w:id="0">
    <w:p w14:paraId="5503C273" w14:textId="77777777" w:rsidR="009B5AF3" w:rsidRDefault="009B5AF3" w:rsidP="00D6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6795" w14:textId="77777777" w:rsidR="000865D5" w:rsidRDefault="0008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5A28" w14:textId="77777777" w:rsidR="000865D5" w:rsidRDefault="00086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D7E5" w14:textId="77777777" w:rsidR="000865D5" w:rsidRDefault="00086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53062"/>
    <w:multiLevelType w:val="hybridMultilevel"/>
    <w:tmpl w:val="BD9A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44F30"/>
    <w:multiLevelType w:val="multilevel"/>
    <w:tmpl w:val="662C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F1"/>
    <w:rsid w:val="000010E0"/>
    <w:rsid w:val="00044DAC"/>
    <w:rsid w:val="000559DF"/>
    <w:rsid w:val="000737AE"/>
    <w:rsid w:val="000865D5"/>
    <w:rsid w:val="000872FD"/>
    <w:rsid w:val="000912EE"/>
    <w:rsid w:val="000A0BA3"/>
    <w:rsid w:val="000B3318"/>
    <w:rsid w:val="00123CB8"/>
    <w:rsid w:val="00143752"/>
    <w:rsid w:val="001A2F7E"/>
    <w:rsid w:val="001B09FE"/>
    <w:rsid w:val="001B0F7D"/>
    <w:rsid w:val="001B1BEC"/>
    <w:rsid w:val="001B709F"/>
    <w:rsid w:val="001C3819"/>
    <w:rsid w:val="00212A0D"/>
    <w:rsid w:val="0021477C"/>
    <w:rsid w:val="00257696"/>
    <w:rsid w:val="002A67F1"/>
    <w:rsid w:val="002F3F3F"/>
    <w:rsid w:val="00332081"/>
    <w:rsid w:val="00342996"/>
    <w:rsid w:val="00350CD6"/>
    <w:rsid w:val="00364168"/>
    <w:rsid w:val="003736D6"/>
    <w:rsid w:val="003752BD"/>
    <w:rsid w:val="003835B0"/>
    <w:rsid w:val="00390ED8"/>
    <w:rsid w:val="00396136"/>
    <w:rsid w:val="003B3C34"/>
    <w:rsid w:val="003F327B"/>
    <w:rsid w:val="003F67B3"/>
    <w:rsid w:val="004267CA"/>
    <w:rsid w:val="004643A5"/>
    <w:rsid w:val="004742CC"/>
    <w:rsid w:val="00477A57"/>
    <w:rsid w:val="004E12EC"/>
    <w:rsid w:val="004F0DF0"/>
    <w:rsid w:val="00545A41"/>
    <w:rsid w:val="00557703"/>
    <w:rsid w:val="00591686"/>
    <w:rsid w:val="005D5C3A"/>
    <w:rsid w:val="005D75AB"/>
    <w:rsid w:val="00632380"/>
    <w:rsid w:val="006432A6"/>
    <w:rsid w:val="00675250"/>
    <w:rsid w:val="00684088"/>
    <w:rsid w:val="0068596C"/>
    <w:rsid w:val="00691D4A"/>
    <w:rsid w:val="006A0665"/>
    <w:rsid w:val="006A7636"/>
    <w:rsid w:val="006C3554"/>
    <w:rsid w:val="006F697D"/>
    <w:rsid w:val="007305BD"/>
    <w:rsid w:val="0077478F"/>
    <w:rsid w:val="007A1047"/>
    <w:rsid w:val="007A75EE"/>
    <w:rsid w:val="007D2818"/>
    <w:rsid w:val="007F4781"/>
    <w:rsid w:val="0081471A"/>
    <w:rsid w:val="00836DC6"/>
    <w:rsid w:val="008505ED"/>
    <w:rsid w:val="00867AEF"/>
    <w:rsid w:val="00871E9B"/>
    <w:rsid w:val="00876CB8"/>
    <w:rsid w:val="0089211B"/>
    <w:rsid w:val="008D1752"/>
    <w:rsid w:val="008E58A8"/>
    <w:rsid w:val="00904F37"/>
    <w:rsid w:val="00916DD9"/>
    <w:rsid w:val="009336AA"/>
    <w:rsid w:val="009611E8"/>
    <w:rsid w:val="00962C23"/>
    <w:rsid w:val="00977F4D"/>
    <w:rsid w:val="00980251"/>
    <w:rsid w:val="00996833"/>
    <w:rsid w:val="009B5AF3"/>
    <w:rsid w:val="009C3291"/>
    <w:rsid w:val="009E6191"/>
    <w:rsid w:val="00A36FC6"/>
    <w:rsid w:val="00A6426D"/>
    <w:rsid w:val="00A74EA8"/>
    <w:rsid w:val="00AD39B8"/>
    <w:rsid w:val="00B0732E"/>
    <w:rsid w:val="00B129CC"/>
    <w:rsid w:val="00B13FED"/>
    <w:rsid w:val="00B16E3F"/>
    <w:rsid w:val="00B67649"/>
    <w:rsid w:val="00B92529"/>
    <w:rsid w:val="00BC50CD"/>
    <w:rsid w:val="00BD2CC7"/>
    <w:rsid w:val="00BE0A7E"/>
    <w:rsid w:val="00BE4612"/>
    <w:rsid w:val="00BF0C50"/>
    <w:rsid w:val="00BF2C58"/>
    <w:rsid w:val="00C07CC3"/>
    <w:rsid w:val="00C13DBA"/>
    <w:rsid w:val="00C178AA"/>
    <w:rsid w:val="00C250D8"/>
    <w:rsid w:val="00C31E30"/>
    <w:rsid w:val="00C4384B"/>
    <w:rsid w:val="00C469B2"/>
    <w:rsid w:val="00C57CFE"/>
    <w:rsid w:val="00CC3F04"/>
    <w:rsid w:val="00CD61B6"/>
    <w:rsid w:val="00D27EFD"/>
    <w:rsid w:val="00D6033F"/>
    <w:rsid w:val="00D608C1"/>
    <w:rsid w:val="00D81671"/>
    <w:rsid w:val="00D83AA3"/>
    <w:rsid w:val="00DC1ACC"/>
    <w:rsid w:val="00E60FB0"/>
    <w:rsid w:val="00E63BBD"/>
    <w:rsid w:val="00E715F4"/>
    <w:rsid w:val="00ED1779"/>
    <w:rsid w:val="00F06107"/>
    <w:rsid w:val="00F159FC"/>
    <w:rsid w:val="00F34A0D"/>
    <w:rsid w:val="00F84883"/>
    <w:rsid w:val="00FB2BDC"/>
    <w:rsid w:val="00FB6935"/>
    <w:rsid w:val="00FD40B6"/>
    <w:rsid w:val="00FF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DF4A"/>
  <w15:docId w15:val="{090D43C0-C10E-4FEB-AFDF-A0E7478C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67F1"/>
    <w:rPr>
      <w:rFonts w:ascii="Calibri" w:eastAsia="Calibri" w:hAnsi="Calibri" w:cs="Calibri"/>
      <w:lang w:bidi="en-US"/>
    </w:rPr>
  </w:style>
  <w:style w:type="paragraph" w:styleId="Heading1">
    <w:name w:val="heading 1"/>
    <w:basedOn w:val="Normal"/>
    <w:next w:val="Normal"/>
    <w:link w:val="Heading1Char"/>
    <w:uiPriority w:val="9"/>
    <w:qFormat/>
    <w:rsid w:val="006840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64168"/>
    <w:pPr>
      <w:keepNext/>
      <w:widowControl/>
      <w:autoSpaceDE/>
      <w:autoSpaceDN/>
      <w:outlineLvl w:val="1"/>
    </w:pPr>
    <w:rPr>
      <w:rFonts w:ascii="Times New Roman" w:eastAsia="Times New Roman" w:hAnsi="Times New Roman" w:cs="Times New Roman"/>
      <w:b/>
      <w:sz w:val="24"/>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67F1"/>
    <w:rPr>
      <w:sz w:val="14"/>
      <w:szCs w:val="14"/>
    </w:rPr>
  </w:style>
  <w:style w:type="paragraph" w:styleId="ListParagraph">
    <w:name w:val="List Paragraph"/>
    <w:basedOn w:val="Normal"/>
    <w:uiPriority w:val="1"/>
    <w:qFormat/>
    <w:rsid w:val="002A67F1"/>
  </w:style>
  <w:style w:type="paragraph" w:customStyle="1" w:styleId="TableParagraph">
    <w:name w:val="Table Paragraph"/>
    <w:basedOn w:val="Normal"/>
    <w:uiPriority w:val="1"/>
    <w:qFormat/>
    <w:rsid w:val="002A67F1"/>
  </w:style>
  <w:style w:type="paragraph" w:styleId="BalloonText">
    <w:name w:val="Balloon Text"/>
    <w:basedOn w:val="Normal"/>
    <w:link w:val="BalloonTextChar"/>
    <w:uiPriority w:val="99"/>
    <w:semiHidden/>
    <w:unhideWhenUsed/>
    <w:rsid w:val="00691D4A"/>
    <w:rPr>
      <w:rFonts w:ascii="Tahoma" w:hAnsi="Tahoma" w:cs="Tahoma"/>
      <w:sz w:val="16"/>
      <w:szCs w:val="16"/>
    </w:rPr>
  </w:style>
  <w:style w:type="character" w:customStyle="1" w:styleId="BalloonTextChar">
    <w:name w:val="Balloon Text Char"/>
    <w:basedOn w:val="DefaultParagraphFont"/>
    <w:link w:val="BalloonText"/>
    <w:uiPriority w:val="99"/>
    <w:semiHidden/>
    <w:rsid w:val="00691D4A"/>
    <w:rPr>
      <w:rFonts w:ascii="Tahoma" w:eastAsia="Calibri" w:hAnsi="Tahoma" w:cs="Tahoma"/>
      <w:sz w:val="16"/>
      <w:szCs w:val="16"/>
      <w:lang w:bidi="en-US"/>
    </w:rPr>
  </w:style>
  <w:style w:type="character" w:customStyle="1" w:styleId="Heading2Char">
    <w:name w:val="Heading 2 Char"/>
    <w:basedOn w:val="DefaultParagraphFont"/>
    <w:link w:val="Heading2"/>
    <w:rsid w:val="00364168"/>
    <w:rPr>
      <w:rFonts w:ascii="Times New Roman" w:eastAsia="Times New Roman" w:hAnsi="Times New Roman" w:cs="Times New Roman"/>
      <w:b/>
      <w:sz w:val="24"/>
      <w:szCs w:val="20"/>
      <w:lang w:val="en-GB"/>
    </w:rPr>
  </w:style>
  <w:style w:type="paragraph" w:styleId="NoSpacing">
    <w:name w:val="No Spacing"/>
    <w:uiPriority w:val="1"/>
    <w:qFormat/>
    <w:rsid w:val="00364168"/>
    <w:pPr>
      <w:widowControl/>
      <w:autoSpaceDE/>
      <w:autoSpaceDN/>
    </w:pPr>
    <w:rPr>
      <w:rFonts w:ascii="Calibri" w:eastAsia="Calibri" w:hAnsi="Calibri" w:cs="Times New Roman"/>
    </w:rPr>
  </w:style>
  <w:style w:type="paragraph" w:styleId="Header">
    <w:name w:val="header"/>
    <w:basedOn w:val="Normal"/>
    <w:link w:val="HeaderChar"/>
    <w:uiPriority w:val="99"/>
    <w:unhideWhenUsed/>
    <w:rsid w:val="00D6033F"/>
    <w:pPr>
      <w:tabs>
        <w:tab w:val="center" w:pos="4680"/>
        <w:tab w:val="right" w:pos="9360"/>
      </w:tabs>
    </w:pPr>
  </w:style>
  <w:style w:type="character" w:customStyle="1" w:styleId="HeaderChar">
    <w:name w:val="Header Char"/>
    <w:basedOn w:val="DefaultParagraphFont"/>
    <w:link w:val="Header"/>
    <w:uiPriority w:val="99"/>
    <w:rsid w:val="00D6033F"/>
    <w:rPr>
      <w:rFonts w:ascii="Calibri" w:eastAsia="Calibri" w:hAnsi="Calibri" w:cs="Calibri"/>
      <w:lang w:bidi="en-US"/>
    </w:rPr>
  </w:style>
  <w:style w:type="paragraph" w:styleId="Footer">
    <w:name w:val="footer"/>
    <w:basedOn w:val="Normal"/>
    <w:link w:val="FooterChar"/>
    <w:uiPriority w:val="99"/>
    <w:unhideWhenUsed/>
    <w:rsid w:val="00D6033F"/>
    <w:pPr>
      <w:tabs>
        <w:tab w:val="center" w:pos="4680"/>
        <w:tab w:val="right" w:pos="9360"/>
      </w:tabs>
    </w:pPr>
  </w:style>
  <w:style w:type="character" w:customStyle="1" w:styleId="FooterChar">
    <w:name w:val="Footer Char"/>
    <w:basedOn w:val="DefaultParagraphFont"/>
    <w:link w:val="Footer"/>
    <w:uiPriority w:val="99"/>
    <w:rsid w:val="00D6033F"/>
    <w:rPr>
      <w:rFonts w:ascii="Calibri" w:eastAsia="Calibri" w:hAnsi="Calibri" w:cs="Calibri"/>
      <w:lang w:bidi="en-US"/>
    </w:rPr>
  </w:style>
  <w:style w:type="character" w:customStyle="1" w:styleId="Heading1Char">
    <w:name w:val="Heading 1 Char"/>
    <w:basedOn w:val="DefaultParagraphFont"/>
    <w:link w:val="Heading1"/>
    <w:uiPriority w:val="9"/>
    <w:rsid w:val="00684088"/>
    <w:rPr>
      <w:rFonts w:asciiTheme="majorHAnsi" w:eastAsiaTheme="majorEastAsia" w:hAnsiTheme="majorHAnsi" w:cstheme="majorBidi"/>
      <w:color w:val="365F91" w:themeColor="accent1" w:themeShade="BF"/>
      <w:sz w:val="32"/>
      <w:szCs w:val="32"/>
      <w:lang w:bidi="en-US"/>
    </w:rPr>
  </w:style>
  <w:style w:type="table" w:styleId="TableGrid">
    <w:name w:val="Table Grid"/>
    <w:basedOn w:val="TableNormal"/>
    <w:uiPriority w:val="59"/>
    <w:rsid w:val="009E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686"/>
    <w:rPr>
      <w:sz w:val="16"/>
      <w:szCs w:val="16"/>
    </w:rPr>
  </w:style>
  <w:style w:type="paragraph" w:styleId="CommentText">
    <w:name w:val="annotation text"/>
    <w:basedOn w:val="Normal"/>
    <w:link w:val="CommentTextChar"/>
    <w:uiPriority w:val="99"/>
    <w:semiHidden/>
    <w:unhideWhenUsed/>
    <w:rsid w:val="00591686"/>
    <w:rPr>
      <w:sz w:val="20"/>
      <w:szCs w:val="20"/>
    </w:rPr>
  </w:style>
  <w:style w:type="character" w:customStyle="1" w:styleId="CommentTextChar">
    <w:name w:val="Comment Text Char"/>
    <w:basedOn w:val="DefaultParagraphFont"/>
    <w:link w:val="CommentText"/>
    <w:uiPriority w:val="99"/>
    <w:semiHidden/>
    <w:rsid w:val="0059168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591686"/>
    <w:rPr>
      <w:b/>
      <w:bCs/>
    </w:rPr>
  </w:style>
  <w:style w:type="character" w:customStyle="1" w:styleId="CommentSubjectChar">
    <w:name w:val="Comment Subject Char"/>
    <w:basedOn w:val="CommentTextChar"/>
    <w:link w:val="CommentSubject"/>
    <w:uiPriority w:val="99"/>
    <w:semiHidden/>
    <w:rsid w:val="00591686"/>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8897">
      <w:bodyDiv w:val="1"/>
      <w:marLeft w:val="0"/>
      <w:marRight w:val="0"/>
      <w:marTop w:val="0"/>
      <w:marBottom w:val="0"/>
      <w:divBdr>
        <w:top w:val="none" w:sz="0" w:space="0" w:color="auto"/>
        <w:left w:val="none" w:sz="0" w:space="0" w:color="auto"/>
        <w:bottom w:val="none" w:sz="0" w:space="0" w:color="auto"/>
        <w:right w:val="none" w:sz="0" w:space="0" w:color="auto"/>
      </w:divBdr>
    </w:div>
    <w:div w:id="705103743">
      <w:bodyDiv w:val="1"/>
      <w:marLeft w:val="0"/>
      <w:marRight w:val="0"/>
      <w:marTop w:val="0"/>
      <w:marBottom w:val="0"/>
      <w:divBdr>
        <w:top w:val="none" w:sz="0" w:space="0" w:color="auto"/>
        <w:left w:val="none" w:sz="0" w:space="0" w:color="auto"/>
        <w:bottom w:val="none" w:sz="0" w:space="0" w:color="auto"/>
        <w:right w:val="none" w:sz="0" w:space="0" w:color="auto"/>
      </w:divBdr>
    </w:div>
    <w:div w:id="1690450672">
      <w:bodyDiv w:val="1"/>
      <w:marLeft w:val="0"/>
      <w:marRight w:val="0"/>
      <w:marTop w:val="0"/>
      <w:marBottom w:val="0"/>
      <w:divBdr>
        <w:top w:val="none" w:sz="0" w:space="0" w:color="auto"/>
        <w:left w:val="none" w:sz="0" w:space="0" w:color="auto"/>
        <w:bottom w:val="none" w:sz="0" w:space="0" w:color="auto"/>
        <w:right w:val="none" w:sz="0" w:space="0" w:color="auto"/>
      </w:divBdr>
    </w:div>
    <w:div w:id="1743983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9a33761-bb05-4708-85eb-ce483fab5bcd"/>
</file>

<file path=customXml/itemProps1.xml><?xml version="1.0" encoding="utf-8"?>
<ds:datastoreItem xmlns:ds="http://schemas.openxmlformats.org/officeDocument/2006/customXml" ds:itemID="{3A73252B-373A-4CA7-80AC-7A4087C74CC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FSDH Merchant Bank Letterhead.cdr</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FSDH Merchant Bank Letterhead.cdr</dc:title>
  <dc:creator>Korede Onayinka</dc:creator>
  <cp:lastModifiedBy>FSDHMB-Alert</cp:lastModifiedBy>
  <cp:revision>2</cp:revision>
  <dcterms:created xsi:type="dcterms:W3CDTF">2021-07-23T09:33:00Z</dcterms:created>
  <dcterms:modified xsi:type="dcterms:W3CDTF">2021-07-23T09:33:00Z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vt:lpwstr>
  </property>
  <property fmtid="{D5CDD505-2E9C-101B-9397-08002B2CF9AE}" pid="4" name="LastSaved">
    <vt:filetime>2020-11-20T00:00:00Z</vt:filetime>
  </property>
  <property fmtid="{D5CDD505-2E9C-101B-9397-08002B2CF9AE}" pid="5" name="docIndexRef">
    <vt:lpwstr>dc241310-affa-4c74-b0f4-0b26c0e5d2a6</vt:lpwstr>
  </property>
  <property fmtid="{D5CDD505-2E9C-101B-9397-08002B2CF9AE}" pid="6" name="bjSaver">
    <vt:lpwstr>5M7E2eqJ6EgR2AXqX5aeFl3Vtm4u81bd</vt:lpwstr>
  </property>
  <property fmtid="{D5CDD505-2E9C-101B-9397-08002B2CF9AE}" pid="7" name="bjDocumentSecurityLabel">
    <vt:lpwstr>No Marking</vt:lpwstr>
  </property>
  <property fmtid="{D5CDD505-2E9C-101B-9397-08002B2CF9AE}" pid="8" name="DLP_Rule_MsOffice">
    <vt:lpwstr>***XYZZYX***</vt:lpwstr>
  </property>
</Properties>
</file>